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5B020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Checklist for PI-Maintained Rooms</w:t>
      </w:r>
    </w:p>
    <w:p w14:paraId="5C929ED4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0200 Weekend and Holiday Animal Care</w:t>
      </w:r>
    </w:p>
    <w:p w14:paraId="7FE417BC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0210 Animal Health Check</w:t>
      </w:r>
    </w:p>
    <w:p w14:paraId="6C6F76A3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HERBSLAW – Method of Observing Animal Abnormalities</w:t>
      </w:r>
    </w:p>
    <w:p w14:paraId="0B27486C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0210(A) Rodent Daily Health Report</w:t>
      </w:r>
    </w:p>
    <w:p w14:paraId="7D121ECA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0212 Schedule for Rodent Care and Room Maintenance</w:t>
      </w:r>
    </w:p>
    <w:p w14:paraId="3B341721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WI 0212(A)Rodent Room Status Sheet (RSS)</w:t>
      </w:r>
    </w:p>
    <w:p w14:paraId="58682E9E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WI 0212(D) General Surface Cleaning</w:t>
      </w:r>
    </w:p>
    <w:p w14:paraId="2FD1573D" w14:textId="77777777" w:rsidR="001927B8" w:rsidRPr="001927B8" w:rsidRDefault="001927B8" w:rsidP="001927B8">
      <w:pPr>
        <w:numPr>
          <w:ilvl w:val="0"/>
          <w:numId w:val="1"/>
        </w:numPr>
      </w:pPr>
      <w:proofErr w:type="spellStart"/>
      <w:r w:rsidRPr="001927B8">
        <w:t>Worksafe</w:t>
      </w:r>
      <w:proofErr w:type="spellEnd"/>
      <w:r w:rsidRPr="001927B8">
        <w:t xml:space="preserve"> Module General Surface Cleaning</w:t>
      </w:r>
    </w:p>
    <w:p w14:paraId="0D0C91F6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0250 Rodent Sentinel and Rodent Room Classification</w:t>
      </w:r>
    </w:p>
    <w:p w14:paraId="364832D4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WI 0500(A) Validation of Cleaning</w:t>
      </w:r>
    </w:p>
    <w:p w14:paraId="0AD2CC28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WI 0500(A) Validation of Cleaning0501 Pest Monitoring and Prevention</w:t>
      </w:r>
    </w:p>
    <w:p w14:paraId="53EEC58A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0504 Animal Water Sources and Quality Management 520(B)Species specific Temperature and Humidity Set Point &amp; Ranges</w:t>
      </w:r>
    </w:p>
    <w:p w14:paraId="0A1D2304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0508(A) Feed and Bedding order</w:t>
      </w:r>
    </w:p>
    <w:p w14:paraId="1AD508CD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0520 Environmental Monitoring</w:t>
      </w:r>
    </w:p>
    <w:p w14:paraId="79BF6AB9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WI 0520 Monitoring of Temperature, Humidity, &amp; Lights Using Senso Scientific</w:t>
      </w:r>
    </w:p>
    <w:p w14:paraId="3F6E3BA2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0530 Vivarium Security</w:t>
      </w:r>
    </w:p>
    <w:p w14:paraId="02F29C95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0532 Designated Animal Housing &amp; Procedure Space</w:t>
      </w:r>
    </w:p>
    <w:p w14:paraId="306DB4BB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0532(B) PI Maintained Room Status Sheet</w:t>
      </w:r>
    </w:p>
    <w:p w14:paraId="7BBB310A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0705 Personal Protective Equipment</w:t>
      </w:r>
    </w:p>
    <w:p w14:paraId="57554BEF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0705(A) Personal Protective Equipment</w:t>
      </w:r>
    </w:p>
    <w:p w14:paraId="7E4F010A" w14:textId="77777777" w:rsidR="001927B8" w:rsidRPr="001927B8" w:rsidRDefault="001927B8" w:rsidP="001927B8">
      <w:pPr>
        <w:numPr>
          <w:ilvl w:val="0"/>
          <w:numId w:val="1"/>
        </w:numPr>
      </w:pPr>
      <w:r w:rsidRPr="001927B8">
        <w:t>NFPA Fire Diamond Form</w:t>
      </w:r>
    </w:p>
    <w:p w14:paraId="78771607" w14:textId="77777777" w:rsidR="005034D2" w:rsidRDefault="005034D2"/>
    <w:sectPr w:rsidR="005034D2" w:rsidSect="008A3FE0">
      <w:headerReference w:type="default" r:id="rId7"/>
      <w:pgSz w:w="12240" w:h="15840" w:code="1"/>
      <w:pgMar w:top="1440" w:right="1440" w:bottom="1440" w:left="144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299A" w14:textId="77777777" w:rsidR="00245B2D" w:rsidRDefault="00245B2D" w:rsidP="001927B8">
      <w:pPr>
        <w:spacing w:after="0" w:line="240" w:lineRule="auto"/>
      </w:pPr>
      <w:r>
        <w:separator/>
      </w:r>
    </w:p>
  </w:endnote>
  <w:endnote w:type="continuationSeparator" w:id="0">
    <w:p w14:paraId="2FE7F12E" w14:textId="77777777" w:rsidR="00245B2D" w:rsidRDefault="00245B2D" w:rsidP="0019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F4475" w14:textId="77777777" w:rsidR="00245B2D" w:rsidRDefault="00245B2D" w:rsidP="001927B8">
      <w:pPr>
        <w:spacing w:after="0" w:line="240" w:lineRule="auto"/>
      </w:pPr>
      <w:r>
        <w:separator/>
      </w:r>
    </w:p>
  </w:footnote>
  <w:footnote w:type="continuationSeparator" w:id="0">
    <w:p w14:paraId="41F993C2" w14:textId="77777777" w:rsidR="00245B2D" w:rsidRDefault="00245B2D" w:rsidP="00192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F57A" w14:textId="5F044CDC" w:rsidR="001927B8" w:rsidRDefault="001927B8">
    <w:pPr>
      <w:pStyle w:val="Header"/>
    </w:pPr>
    <w:r>
      <w:t>Designated Animal Holding &amp; Procedure Space Documents – Golshani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358C8"/>
    <w:multiLevelType w:val="hybridMultilevel"/>
    <w:tmpl w:val="81FE8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25"/>
    <w:rsid w:val="001927B8"/>
    <w:rsid w:val="00245B2D"/>
    <w:rsid w:val="005034D2"/>
    <w:rsid w:val="006621AA"/>
    <w:rsid w:val="006D58E6"/>
    <w:rsid w:val="008A3FE0"/>
    <w:rsid w:val="0094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339A"/>
  <w15:chartTrackingRefBased/>
  <w15:docId w15:val="{70E547D4-286C-4409-9235-734381BE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7B8"/>
  </w:style>
  <w:style w:type="paragraph" w:styleId="Footer">
    <w:name w:val="footer"/>
    <w:basedOn w:val="Normal"/>
    <w:link w:val="FooterChar"/>
    <w:uiPriority w:val="99"/>
    <w:unhideWhenUsed/>
    <w:rsid w:val="001927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826</Characters>
  <Application>Microsoft Office Word</Application>
  <DocSecurity>0</DocSecurity>
  <Lines>6</Lines>
  <Paragraphs>1</Paragraphs>
  <ScaleCrop>false</ScaleCrop>
  <Company>DLAM UCLA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Volpe, Carmen</dc:creator>
  <cp:keywords/>
  <dc:description/>
  <cp:lastModifiedBy>Volpe, Carmen</cp:lastModifiedBy>
  <cp:revision>2</cp:revision>
  <dcterms:created xsi:type="dcterms:W3CDTF">2023-07-05T15:11:00Z</dcterms:created>
  <dcterms:modified xsi:type="dcterms:W3CDTF">2023-07-05T15:13:00Z</dcterms:modified>
</cp:coreProperties>
</file>